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B446" w14:textId="77777777" w:rsidR="002F102A" w:rsidRPr="002F102A" w:rsidRDefault="002F102A" w:rsidP="002F102A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【의견내용】</w:t>
      </w:r>
    </w:p>
    <w:p w14:paraId="260CB9C6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1. 본건 상표등록출원 제40-2022-0085245호에 대한 의견제출통지서에 대하여 본 출원인은 아래와 같이 의견을 개진합니다.</w:t>
      </w:r>
    </w:p>
    <w:p w14:paraId="513F9A53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010413D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2. 지정상품의 보정</w:t>
      </w:r>
    </w:p>
    <w:p w14:paraId="5AA387E4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지정상품이 불명확하다는 거절이유와 관련되어서는 다음과 같이 보정을 행하였습니다.</w:t>
      </w:r>
    </w:p>
    <w:p w14:paraId="4EA121A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ⅰ</w:t>
      </w:r>
      <w:r w:rsidRPr="002F102A">
        <w:rPr>
          <w:rFonts w:ascii="바탕체" w:eastAsia="바탕체"/>
          <w:kern w:val="0"/>
          <w:sz w:val="24"/>
          <w:szCs w:val="24"/>
        </w:rPr>
        <w:t>) "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내려받기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가능한 컴퓨터프로그램"은 삭제를 하였습니다.</w:t>
      </w:r>
    </w:p>
    <w:p w14:paraId="1694C5C2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ⅱ</w:t>
      </w:r>
      <w:r w:rsidRPr="002F102A">
        <w:rPr>
          <w:rFonts w:ascii="바탕체" w:eastAsia="바탕체"/>
          <w:kern w:val="0"/>
          <w:sz w:val="24"/>
          <w:szCs w:val="24"/>
        </w:rPr>
        <w:t>) "스마트폰 앱 애플리케이션(소프트웨어)"는 "스마트폰용 컴퓨터 응용 소프트웨어"로 보정을 하였습니다.</w:t>
      </w:r>
    </w:p>
    <w:p w14:paraId="64735EE5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ⅲ</w:t>
      </w:r>
      <w:r w:rsidRPr="002F102A">
        <w:rPr>
          <w:rFonts w:ascii="바탕체" w:eastAsia="바탕체"/>
          <w:kern w:val="0"/>
          <w:sz w:val="24"/>
          <w:szCs w:val="24"/>
        </w:rPr>
        <w:t>) "컴퓨터 펌웨어"는 "컴퓨터 주변장치용 펌웨어"로 보정하였습니다.</w:t>
      </w:r>
    </w:p>
    <w:p w14:paraId="390C529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8C9CEDD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3. 인용상표와 유사하다는 거절이유에 대하여</w:t>
      </w:r>
    </w:p>
    <w:p w14:paraId="6111C3DB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(1) 본건 거절이유는 본건 출원상표가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선등록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401632044호와 </w:t>
      </w:r>
      <w:r w:rsidRPr="002F102A">
        <w:rPr>
          <w:rFonts w:ascii="바탕체" w:eastAsia="바탕체"/>
          <w:kern w:val="0"/>
          <w:sz w:val="24"/>
          <w:szCs w:val="24"/>
          <w:u w:val="single"/>
        </w:rPr>
        <w:t>호칭이 유사</w:t>
      </w:r>
      <w:r w:rsidRPr="002F102A">
        <w:rPr>
          <w:rFonts w:ascii="바탕체" w:eastAsia="바탕체"/>
          <w:kern w:val="0"/>
          <w:sz w:val="24"/>
          <w:szCs w:val="24"/>
        </w:rPr>
        <w:t xml:space="preserve">하다는 </w:t>
      </w:r>
      <w:r w:rsidRPr="002F102A">
        <w:rPr>
          <w:rFonts w:ascii="바탕체" w:eastAsia="바탕체"/>
          <w:kern w:val="0"/>
          <w:sz w:val="24"/>
          <w:szCs w:val="24"/>
        </w:rPr>
        <w:lastRenderedPageBreak/>
        <w:t>것입니다.</w:t>
      </w:r>
    </w:p>
    <w:p w14:paraId="0193A505" w14:textId="639410FE" w:rsidR="002F102A" w:rsidRPr="002F102A" w:rsidRDefault="002F102A" w:rsidP="002F102A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8574A3D" wp14:editId="51A93647">
            <wp:extent cx="1590675" cy="1590675"/>
            <wp:effectExtent l="0" t="0" r="9525" b="9525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02A">
        <w:rPr>
          <w:rFonts w:ascii="바탕체" w:eastAsia="바탕체" w:cs="바탕체"/>
          <w:kern w:val="0"/>
          <w:sz w:val="24"/>
          <w:szCs w:val="24"/>
        </w:rPr>
        <w:t>&lt;본건 출원상표&gt;</w:t>
      </w:r>
    </w:p>
    <w:p w14:paraId="182E58F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45185673" w14:textId="2210D3B9" w:rsidR="002F102A" w:rsidRPr="002F102A" w:rsidRDefault="002F102A" w:rsidP="002F102A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7C7E300" wp14:editId="6EF40280">
            <wp:extent cx="1419225" cy="1419225"/>
            <wp:effectExtent l="0" t="0" r="9525" b="9525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02A">
        <w:rPr>
          <w:rFonts w:ascii="바탕체" w:eastAsia="바탕체" w:cs="바탕체"/>
          <w:kern w:val="0"/>
          <w:sz w:val="24"/>
          <w:szCs w:val="24"/>
        </w:rPr>
        <w:t>&lt;인용상표&gt;</w:t>
      </w:r>
    </w:p>
    <w:p w14:paraId="51B940C5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(2) 그러나, 본건 상표의 지정상품은 소프트웨어에 관한 것인데, 소프트웨어와 관련되어 memory는 식별력이 없는 것입니다. 기본적으로 메모리(memory)는 소프트웨어가 탑재되어 구동되는 하드웨어의 장치를 일컫는 것으로서, 소프트웨어는 메모리에 로드(load)되어 그 프로그램에 따라 동작을 하는 것입니다. 국어사전을 찾아보면, 메모리는 아래와 같이 기억장치를 말하는 것으로 되어있습니다.</w:t>
      </w:r>
    </w:p>
    <w:p w14:paraId="4AF6B68F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5C6627D" w14:textId="3A2F7ADD" w:rsidR="002F102A" w:rsidRPr="002F102A" w:rsidRDefault="002F102A" w:rsidP="002F102A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A5C2C80" wp14:editId="5EA9FBD8">
            <wp:extent cx="4257675" cy="3648075"/>
            <wp:effectExtent l="0" t="0" r="9525" b="9525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D4DBE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(3) 또한, 구글(google) 검색엔진에서 『소프트웨어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메모리』라고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검색을 하면 아래와 같이 다양한 글들이 발견됩니다. (수없이 많은 자료들이 발견되지만 일부만 캡처하여 올립니다.)</w:t>
      </w:r>
    </w:p>
    <w:p w14:paraId="375C6770" w14:textId="782BDAF0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D23F87F" wp14:editId="0D89BD32">
            <wp:extent cx="5372100" cy="2771775"/>
            <wp:effectExtent l="0" t="0" r="0" b="9525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8FF5D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1697E28" w14:textId="3389BD9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80123B5" wp14:editId="305121C8">
            <wp:extent cx="5731510" cy="3292475"/>
            <wp:effectExtent l="0" t="0" r="2540" b="317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9A99D" w14:textId="3951B275" w:rsidR="002F102A" w:rsidRPr="002F102A" w:rsidRDefault="002F102A" w:rsidP="002F102A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EC3D576" wp14:editId="33AAC4EE">
            <wp:extent cx="4695825" cy="1219200"/>
            <wp:effectExtent l="0" t="0" r="9525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CA0C9" w14:textId="065C7DC4" w:rsidR="002F102A" w:rsidRPr="002F102A" w:rsidRDefault="002F102A" w:rsidP="002F102A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9E0C944" wp14:editId="455C70B4">
            <wp:extent cx="4762500" cy="1181100"/>
            <wp:effectExtent l="0" t="0" r="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11411" w14:textId="0CB04B30" w:rsidR="002F102A" w:rsidRPr="002F102A" w:rsidRDefault="002F102A" w:rsidP="002F102A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F95EE6D" wp14:editId="3BBAEA03">
            <wp:extent cx="4867275" cy="1219200"/>
            <wp:effectExtent l="0" t="0" r="9525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B89E0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(4) 한편으로 본건 출원상표의 지정상품이 속하는 G390802와 관련되어서는 memory가 들어가는 상표들이 아래와 같이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등록되어있습니다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>. 이들의 상세정보를 (갑) 제1호증으로 제출하며, 이들 리스트를 보이면 아래와 같습니다.</w:t>
      </w:r>
    </w:p>
    <w:p w14:paraId="2095049C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FDE8AEC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1) 상표: MEMORY STICK</w:t>
      </w:r>
    </w:p>
    <w:p w14:paraId="678446B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소니그룹주식회사</w:t>
      </w:r>
      <w:proofErr w:type="spellEnd"/>
    </w:p>
    <w:p w14:paraId="5898CEAA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4005234220000</w:t>
      </w:r>
    </w:p>
    <w:p w14:paraId="793D2BD7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2) 상표: MEMORY FOR LIFE</w:t>
      </w:r>
    </w:p>
    <w:p w14:paraId="3AC7E06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상표권자: 삼성전자주식회사</w:t>
      </w:r>
    </w:p>
    <w:p w14:paraId="20F793BA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4008019610000</w:t>
      </w:r>
    </w:p>
    <w:p w14:paraId="54EAF9AC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3) 상표: </w:t>
      </w:r>
      <w:proofErr w:type="spellStart"/>
      <w:r w:rsidRPr="002F102A">
        <w:rPr>
          <w:rFonts w:ascii="바탕체" w:eastAsia="바탕체"/>
          <w:kern w:val="0"/>
          <w:sz w:val="24"/>
          <w:szCs w:val="24"/>
          <w:u w:val="single"/>
        </w:rPr>
        <w:t>SRMemory</w:t>
      </w:r>
      <w:proofErr w:type="spellEnd"/>
    </w:p>
    <w:p w14:paraId="557910AD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lastRenderedPageBreak/>
        <w:t xml:space="preserve">상표권자: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소니그룹주식회사</w:t>
      </w:r>
      <w:proofErr w:type="spellEnd"/>
    </w:p>
    <w:p w14:paraId="2081AAD8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4009169190000</w:t>
      </w:r>
    </w:p>
    <w:p w14:paraId="2983ECD3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4) 상표: SAMSUNG GREEN MEMORY SAMSUNG</w:t>
      </w:r>
    </w:p>
    <w:p w14:paraId="452111A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상표권자: 삼성전자주식회사</w:t>
      </w:r>
    </w:p>
    <w:p w14:paraId="20AEF39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4009390330000</w:t>
      </w:r>
    </w:p>
    <w:p w14:paraId="72C372A4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5) 상표: Samsung MEMORY activated</w:t>
      </w:r>
    </w:p>
    <w:p w14:paraId="4F1203C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상표권자: 삼성전자주식회사</w:t>
      </w:r>
    </w:p>
    <w:p w14:paraId="0127A91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4009744650000</w:t>
      </w:r>
    </w:p>
    <w:p w14:paraId="698D6E07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6) 상표: </w:t>
      </w:r>
      <w:proofErr w:type="spellStart"/>
      <w:r w:rsidRPr="002F102A">
        <w:rPr>
          <w:rFonts w:ascii="바탕체" w:eastAsia="바탕체"/>
          <w:kern w:val="0"/>
          <w:sz w:val="24"/>
          <w:szCs w:val="24"/>
          <w:u w:val="single"/>
        </w:rPr>
        <w:t>IntelliMemory</w:t>
      </w:r>
      <w:proofErr w:type="spellEnd"/>
    </w:p>
    <w:p w14:paraId="71C2EA9E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콘두시브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테크놀로지스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코포레이션</w:t>
      </w:r>
      <w:proofErr w:type="spellEnd"/>
    </w:p>
    <w:p w14:paraId="5DAFA02A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상표등록번호: 4010275850000</w:t>
      </w:r>
    </w:p>
    <w:p w14:paraId="35A0535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7) 상표: SAMSUNG SMART MEMORY</w:t>
      </w:r>
    </w:p>
    <w:p w14:paraId="62A9C92E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상표권자: 삼성전자주식회사</w:t>
      </w:r>
    </w:p>
    <w:p w14:paraId="2697D9B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4010262360000</w:t>
      </w:r>
    </w:p>
    <w:p w14:paraId="2A88A39E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8) 상표: TELLING LIFE'S STORIES FROM MEMORY</w:t>
      </w:r>
    </w:p>
    <w:p w14:paraId="56F99F37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lastRenderedPageBreak/>
        <w:t>상표권자: SanDisk LLC</w:t>
      </w:r>
    </w:p>
    <w:p w14:paraId="415DF16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1192024 (국제상표등록)</w:t>
      </w:r>
    </w:p>
    <w:p w14:paraId="4C01B509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9) 상표: </w:t>
      </w:r>
      <w:proofErr w:type="spellStart"/>
      <w:r w:rsidRPr="002F102A">
        <w:rPr>
          <w:rFonts w:ascii="바탕체" w:eastAsia="바탕체"/>
          <w:kern w:val="0"/>
          <w:sz w:val="24"/>
          <w:szCs w:val="24"/>
          <w:u w:val="single"/>
        </w:rPr>
        <w:t>dotMemory</w:t>
      </w:r>
      <w:proofErr w:type="spellEnd"/>
    </w:p>
    <w:p w14:paraId="788AE6D8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JetBrains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s.r.o.</w:t>
      </w:r>
      <w:proofErr w:type="spellEnd"/>
    </w:p>
    <w:p w14:paraId="03C6DEBD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1199636 (국제상표등록)</w:t>
      </w:r>
    </w:p>
    <w:p w14:paraId="7F5BAC48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10) 상표: IRE Blood Memory</w:t>
      </w:r>
    </w:p>
    <w:p w14:paraId="7AED4C2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주식회사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텐버즈</w:t>
      </w:r>
      <w:proofErr w:type="spellEnd"/>
    </w:p>
    <w:p w14:paraId="7C8E5F22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4012154440000</w:t>
      </w:r>
    </w:p>
    <w:p w14:paraId="7CE490C3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11) 상표: memory lang</w:t>
      </w:r>
    </w:p>
    <w:p w14:paraId="67927AF4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상표권자: 김은석</w:t>
      </w:r>
    </w:p>
    <w:p w14:paraId="7983D50E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4012386070000</w:t>
      </w:r>
    </w:p>
    <w:p w14:paraId="519161F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12) 상표: SPIN MEMORY</w:t>
      </w:r>
    </w:p>
    <w:p w14:paraId="516704BC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스핀 메모리,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인크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>.</w:t>
      </w:r>
    </w:p>
    <w:p w14:paraId="782D844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4014859130000</w:t>
      </w:r>
    </w:p>
    <w:p w14:paraId="053770EE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13) 상표: </w:t>
      </w:r>
      <w:proofErr w:type="spellStart"/>
      <w:r w:rsidRPr="002F102A">
        <w:rPr>
          <w:rFonts w:ascii="바탕체" w:eastAsia="바탕체"/>
          <w:kern w:val="0"/>
          <w:sz w:val="24"/>
          <w:szCs w:val="24"/>
          <w:u w:val="single"/>
        </w:rPr>
        <w:t>SkyHigh</w:t>
      </w:r>
      <w:proofErr w:type="spellEnd"/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 Memory</w:t>
      </w:r>
    </w:p>
    <w:p w14:paraId="3AF420A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lastRenderedPageBreak/>
        <w:t xml:space="preserve">상표권자: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스카이하이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메모리 리미티드</w:t>
      </w:r>
    </w:p>
    <w:p w14:paraId="42962187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4015962680000</w:t>
      </w:r>
    </w:p>
    <w:p w14:paraId="149116F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14) 상표: Memory</w:t>
      </w:r>
    </w:p>
    <w:p w14:paraId="1D2B53F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gramStart"/>
      <w:r w:rsidRPr="002F102A">
        <w:rPr>
          <w:rFonts w:ascii="바탕체" w:eastAsia="바탕체"/>
          <w:kern w:val="0"/>
          <w:sz w:val="24"/>
          <w:szCs w:val="24"/>
        </w:rPr>
        <w:t>윤정혜,유승호</w:t>
      </w:r>
      <w:proofErr w:type="gramEnd"/>
      <w:r w:rsidRPr="002F102A">
        <w:rPr>
          <w:rFonts w:ascii="바탕체" w:eastAsia="바탕체"/>
          <w:kern w:val="0"/>
          <w:sz w:val="24"/>
          <w:szCs w:val="24"/>
        </w:rPr>
        <w:t>,이준영,조성진</w:t>
      </w:r>
    </w:p>
    <w:p w14:paraId="224191E3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4016320440000</w:t>
      </w:r>
    </w:p>
    <w:p w14:paraId="488672CD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15) 상표: </w:t>
      </w:r>
      <w:proofErr w:type="spellStart"/>
      <w:r w:rsidRPr="002F102A">
        <w:rPr>
          <w:rFonts w:ascii="바탕체" w:eastAsia="바탕체"/>
          <w:kern w:val="0"/>
          <w:sz w:val="24"/>
          <w:szCs w:val="24"/>
          <w:u w:val="single"/>
        </w:rPr>
        <w:t>기억폰</w:t>
      </w:r>
      <w:proofErr w:type="spellEnd"/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 memory phone</w:t>
      </w:r>
    </w:p>
    <w:p w14:paraId="68EF0B4C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주식회사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코트라스</w:t>
      </w:r>
      <w:proofErr w:type="spellEnd"/>
    </w:p>
    <w:p w14:paraId="359140DF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4016865180000</w:t>
      </w:r>
    </w:p>
    <w:p w14:paraId="207271D2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16) 상표: Memory Box</w:t>
      </w:r>
    </w:p>
    <w:p w14:paraId="618551B7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주식회사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메이크잇</w:t>
      </w:r>
      <w:proofErr w:type="spellEnd"/>
    </w:p>
    <w:p w14:paraId="529CBDCF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4017920590000</w:t>
      </w:r>
    </w:p>
    <w:p w14:paraId="622A905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17) 상표: Memory Line</w:t>
      </w:r>
    </w:p>
    <w:p w14:paraId="15F0CAF4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윤용웅</w:t>
      </w:r>
      <w:proofErr w:type="spellEnd"/>
    </w:p>
    <w:p w14:paraId="51A6A897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4016943590000</w:t>
      </w:r>
    </w:p>
    <w:p w14:paraId="019E7A4F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18) 상표: Body memory</w:t>
      </w:r>
    </w:p>
    <w:p w14:paraId="37C6C6D2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lastRenderedPageBreak/>
        <w:t xml:space="preserve">상표권자: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김군</w:t>
      </w:r>
      <w:proofErr w:type="spellEnd"/>
    </w:p>
    <w:p w14:paraId="5FC640E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4018141130000</w:t>
      </w:r>
    </w:p>
    <w:p w14:paraId="53B3CDD4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19) 상표: Uplifting the world with memory</w:t>
      </w:r>
    </w:p>
    <w:p w14:paraId="33EC32E8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상표권자: KIOXIA Corporation</w:t>
      </w:r>
    </w:p>
    <w:p w14:paraId="0769AF8C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1523176 (국제등록번호)</w:t>
      </w:r>
    </w:p>
    <w:p w14:paraId="7C804959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20) 상표: YANGTZE MEMORY</w:t>
      </w:r>
    </w:p>
    <w:p w14:paraId="608AE413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양쯔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메모리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테크놀로지스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proofErr w:type="gramStart"/>
      <w:r w:rsidRPr="002F102A">
        <w:rPr>
          <w:rFonts w:ascii="바탕체" w:eastAsia="바탕체"/>
          <w:kern w:val="0"/>
          <w:sz w:val="24"/>
          <w:szCs w:val="24"/>
        </w:rPr>
        <w:t>씨오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>.,</w:t>
      </w:r>
      <w:proofErr w:type="gramEnd"/>
      <w:r w:rsidRPr="002F102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엘티디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>.</w:t>
      </w:r>
    </w:p>
    <w:p w14:paraId="4B5C99C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4019252880000</w:t>
      </w:r>
    </w:p>
    <w:p w14:paraId="3A8417D9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21) 상표: Memory Forest</w:t>
      </w:r>
    </w:p>
    <w:p w14:paraId="7893AE47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에스케이하이닉스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주식회사</w:t>
      </w:r>
    </w:p>
    <w:p w14:paraId="5491E0D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4019529910000</w:t>
      </w:r>
    </w:p>
    <w:p w14:paraId="7B6A71B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22) 상표: Memory Spring</w:t>
      </w:r>
    </w:p>
    <w:p w14:paraId="3D985CE1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우영우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</w:t>
      </w:r>
    </w:p>
    <w:p w14:paraId="19300BF7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출원공고번호: 4020230049954</w:t>
      </w:r>
    </w:p>
    <w:p w14:paraId="6347CF9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23) 상표: Memory Spring</w:t>
      </w:r>
    </w:p>
    <w:p w14:paraId="54F45515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lastRenderedPageBreak/>
        <w:t xml:space="preserve">상표권자: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우영우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</w:t>
      </w:r>
    </w:p>
    <w:p w14:paraId="3C70F66C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출원공고번호: 4020230049956</w:t>
      </w:r>
    </w:p>
    <w:p w14:paraId="54AA675F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24) 상표: Memory Bank</w:t>
      </w:r>
    </w:p>
    <w:p w14:paraId="284C950F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(주)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샤인테크놀러지</w:t>
      </w:r>
      <w:proofErr w:type="spellEnd"/>
    </w:p>
    <w:p w14:paraId="1CFF295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4020831320000</w:t>
      </w:r>
    </w:p>
    <w:p w14:paraId="03E257C9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25) 상표: AMAZON MEMORY DB</w:t>
      </w:r>
    </w:p>
    <w:p w14:paraId="1D4E77B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아마존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테크놀로지스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인크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>.</w:t>
      </w:r>
    </w:p>
    <w:p w14:paraId="66526138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4020856550000</w:t>
      </w:r>
    </w:p>
    <w:p w14:paraId="016889B9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26) 상표: </w:t>
      </w:r>
      <w:proofErr w:type="spellStart"/>
      <w:r w:rsidRPr="002F102A">
        <w:rPr>
          <w:rFonts w:ascii="바탕체" w:eastAsia="바탕체"/>
          <w:kern w:val="0"/>
          <w:sz w:val="24"/>
          <w:szCs w:val="24"/>
          <w:u w:val="single"/>
        </w:rPr>
        <w:t>MemoryG</w:t>
      </w:r>
      <w:proofErr w:type="spellEnd"/>
    </w:p>
    <w:p w14:paraId="227832A9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주식회사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지노닥터</w:t>
      </w:r>
      <w:proofErr w:type="spellEnd"/>
    </w:p>
    <w:p w14:paraId="783C369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출원공고번호: 4020230151514</w:t>
      </w:r>
    </w:p>
    <w:p w14:paraId="39062E5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27) 상표: OK </w:t>
      </w:r>
      <w:proofErr w:type="spellStart"/>
      <w:r w:rsidRPr="002F102A">
        <w:rPr>
          <w:rFonts w:ascii="바탕체" w:eastAsia="바탕체"/>
          <w:kern w:val="0"/>
          <w:sz w:val="24"/>
          <w:szCs w:val="24"/>
          <w:u w:val="single"/>
        </w:rPr>
        <w:t>MeMORY</w:t>
      </w:r>
      <w:proofErr w:type="spellEnd"/>
    </w:p>
    <w:p w14:paraId="3D2D3AD7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주식회사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유오케이</w:t>
      </w:r>
      <w:proofErr w:type="spellEnd"/>
    </w:p>
    <w:p w14:paraId="0B37258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4020820240000</w:t>
      </w:r>
    </w:p>
    <w:p w14:paraId="5DA729DE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28) 상표: OK </w:t>
      </w:r>
      <w:proofErr w:type="spellStart"/>
      <w:r w:rsidRPr="002F102A">
        <w:rPr>
          <w:rFonts w:ascii="바탕체" w:eastAsia="바탕체"/>
          <w:kern w:val="0"/>
          <w:sz w:val="24"/>
          <w:szCs w:val="24"/>
          <w:u w:val="single"/>
        </w:rPr>
        <w:t>MeMORY</w:t>
      </w:r>
      <w:proofErr w:type="spellEnd"/>
    </w:p>
    <w:p w14:paraId="70FE1F95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lastRenderedPageBreak/>
        <w:t xml:space="preserve">상표권자: 주식회사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유오케이</w:t>
      </w:r>
      <w:proofErr w:type="spellEnd"/>
    </w:p>
    <w:p w14:paraId="600E9395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4020768130000</w:t>
      </w:r>
    </w:p>
    <w:p w14:paraId="2A40B018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29) 상표: Yangtze Memory</w:t>
      </w:r>
    </w:p>
    <w:p w14:paraId="0EB050F4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상표권자: Yangtze Memory Technologies Co., Ltd.</w:t>
      </w:r>
    </w:p>
    <w:p w14:paraId="1D1E5804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1604740 (국제상표등록)</w:t>
      </w:r>
    </w:p>
    <w:p w14:paraId="30234DD9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30) 상표: MEMORY LOOKS</w:t>
      </w:r>
    </w:p>
    <w:p w14:paraId="556E40BE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상표권자: Apple Inc.</w:t>
      </w:r>
    </w:p>
    <w:p w14:paraId="01B69ABC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1627602 (국제상표등록)</w:t>
      </w:r>
    </w:p>
    <w:p w14:paraId="555ACC6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31) 상표: MEMORY MIXES</w:t>
      </w:r>
    </w:p>
    <w:p w14:paraId="175F73E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상표권자: Apple Inc.</w:t>
      </w:r>
    </w:p>
    <w:p w14:paraId="43EEBE3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1631717 (국제상표등록)</w:t>
      </w:r>
    </w:p>
    <w:p w14:paraId="3903EE2A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32) 상표: </w:t>
      </w:r>
      <w:proofErr w:type="spellStart"/>
      <w:r w:rsidRPr="002F102A">
        <w:rPr>
          <w:rFonts w:ascii="바탕체" w:eastAsia="바탕체"/>
          <w:kern w:val="0"/>
          <w:sz w:val="24"/>
          <w:szCs w:val="24"/>
          <w:u w:val="single"/>
        </w:rPr>
        <w:t>CQMemory</w:t>
      </w:r>
      <w:proofErr w:type="spellEnd"/>
    </w:p>
    <w:p w14:paraId="66D4A53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주식회사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넥스트코어</w:t>
      </w:r>
      <w:proofErr w:type="spellEnd"/>
    </w:p>
    <w:p w14:paraId="06D2EE4C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4103301490000</w:t>
      </w:r>
    </w:p>
    <w:p w14:paraId="650C9FBE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33) 상표: IRE Blood Memory</w:t>
      </w:r>
    </w:p>
    <w:p w14:paraId="30591677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lastRenderedPageBreak/>
        <w:t xml:space="preserve">상표권자: 주식회사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텐버즈</w:t>
      </w:r>
      <w:proofErr w:type="spellEnd"/>
    </w:p>
    <w:p w14:paraId="64BF8FEC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4103710800000</w:t>
      </w:r>
    </w:p>
    <w:p w14:paraId="24012F85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34) 상표: 히스토리 </w:t>
      </w:r>
      <w:proofErr w:type="spellStart"/>
      <w:r w:rsidRPr="002F102A">
        <w:rPr>
          <w:rFonts w:ascii="바탕체" w:eastAsia="바탕체"/>
          <w:kern w:val="0"/>
          <w:sz w:val="24"/>
          <w:szCs w:val="24"/>
          <w:u w:val="single"/>
        </w:rPr>
        <w:t>앤드</w:t>
      </w:r>
      <w:proofErr w:type="spellEnd"/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 메모리</w:t>
      </w:r>
    </w:p>
    <w:p w14:paraId="5C88D28A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주식회사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엔씨소프트</w:t>
      </w:r>
      <w:proofErr w:type="spellEnd"/>
    </w:p>
    <w:p w14:paraId="0801CE14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4500169650000</w:t>
      </w:r>
    </w:p>
    <w:p w14:paraId="484B95D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35) 상표: History And Memory</w:t>
      </w:r>
    </w:p>
    <w:p w14:paraId="16C0BC11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주식회사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엔씨소프트</w:t>
      </w:r>
      <w:proofErr w:type="spellEnd"/>
    </w:p>
    <w:p w14:paraId="7AFB92E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4500169660000</w:t>
      </w:r>
    </w:p>
    <w:p w14:paraId="20402ACC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36) 상표: TRACE MEMORY</w:t>
      </w:r>
    </w:p>
    <w:p w14:paraId="58B69D77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닌텐도가부시키가이샤</w:t>
      </w:r>
      <w:proofErr w:type="spellEnd"/>
    </w:p>
    <w:p w14:paraId="70C3B16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4500326550000</w:t>
      </w:r>
    </w:p>
    <w:p w14:paraId="1E7987B9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37) 상표: Magic memory</w:t>
      </w:r>
    </w:p>
    <w:p w14:paraId="37588CD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상표권자: 김유신</w:t>
      </w:r>
    </w:p>
    <w:p w14:paraId="5B1EE1C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4500512770000</w:t>
      </w:r>
    </w:p>
    <w:p w14:paraId="4AC85D71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38) 상표: 매직메모리</w:t>
      </w:r>
    </w:p>
    <w:p w14:paraId="03B5A334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lastRenderedPageBreak/>
        <w:t>상표권자: 김유신</w:t>
      </w:r>
    </w:p>
    <w:p w14:paraId="6A42ABA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4500512760000</w:t>
      </w:r>
    </w:p>
    <w:p w14:paraId="1ABEF9A3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39) 상표: Memory Off</w:t>
      </w:r>
    </w:p>
    <w:p w14:paraId="2B7B93E5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광저우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리위앤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커머셜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컨설테이션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캄퍼니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리미티드</w:t>
      </w:r>
    </w:p>
    <w:p w14:paraId="3EE57C14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4500569430000</w:t>
      </w:r>
    </w:p>
    <w:p w14:paraId="04D5D479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40) 상표: FUSION IOMEMORY</w:t>
      </w:r>
    </w:p>
    <w:p w14:paraId="1A44EB32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샌디스크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엘엘씨</w:t>
      </w:r>
      <w:proofErr w:type="spellEnd"/>
    </w:p>
    <w:p w14:paraId="60FF8A58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등록번호: 4500617690000</w:t>
      </w:r>
    </w:p>
    <w:p w14:paraId="466B401D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B8772D4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(5) 또한 특허청의 심사예들을 보면, 아래 상표들에 대하여 memory의 식별력을 인정하지 않고 상표등록을 거절하였습니다. ((갑) 제2호증, (갑) 제3호증 및 (갑) 제4호증 참조)</w:t>
      </w:r>
    </w:p>
    <w:p w14:paraId="364CDDC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DE4B598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1) 상표: </w:t>
      </w:r>
    </w:p>
    <w:p w14:paraId="0A1758B2" w14:textId="250DC7AE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5E89255" wp14:editId="19D89661">
            <wp:extent cx="1323975" cy="1323975"/>
            <wp:effectExtent l="0" t="0" r="9525" b="952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5B4A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/>
          <w:kern w:val="0"/>
          <w:sz w:val="24"/>
          <w:szCs w:val="24"/>
        </w:rPr>
        <w:t xml:space="preserve">- </w:t>
      </w:r>
      <w:proofErr w:type="spellStart"/>
      <w:r w:rsidRPr="002F102A">
        <w:rPr>
          <w:rFonts w:ascii="바탕체" w:eastAsia="바탕체" w:cs="바탕체"/>
          <w:kern w:val="0"/>
          <w:sz w:val="24"/>
          <w:szCs w:val="24"/>
        </w:rPr>
        <w:t>상표출원번호</w:t>
      </w:r>
      <w:proofErr w:type="spellEnd"/>
      <w:r w:rsidRPr="002F102A">
        <w:rPr>
          <w:rFonts w:ascii="바탕체" w:eastAsia="바탕체" w:cs="바탕체"/>
          <w:kern w:val="0"/>
          <w:sz w:val="24"/>
          <w:szCs w:val="24"/>
        </w:rPr>
        <w:t>: 4020090038192</w:t>
      </w:r>
    </w:p>
    <w:p w14:paraId="2164E952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 w:cs="바탕체"/>
          <w:kern w:val="0"/>
          <w:sz w:val="24"/>
          <w:szCs w:val="24"/>
        </w:rPr>
        <w:t>- 지정상품: (G390802) 기</w:t>
      </w:r>
      <w:r w:rsidRPr="002F102A">
        <w:rPr>
          <w:rFonts w:ascii="바탕체" w:eastAsia="바탕체" w:cs="바탕체" w:hint="eastAsia"/>
          <w:kern w:val="0"/>
          <w:sz w:val="24"/>
          <w:szCs w:val="24"/>
        </w:rPr>
        <w:t>록된</w:t>
      </w:r>
      <w:r w:rsidRPr="002F102A">
        <w:rPr>
          <w:rFonts w:ascii="바탕체" w:eastAsia="바탕체" w:cs="바탕체"/>
          <w:kern w:val="0"/>
          <w:sz w:val="24"/>
          <w:szCs w:val="24"/>
        </w:rPr>
        <w:t xml:space="preserve"> 컴퓨터 작동프로그램, 기록된 </w:t>
      </w:r>
      <w:proofErr w:type="spellStart"/>
      <w:r w:rsidRPr="002F102A">
        <w:rPr>
          <w:rFonts w:ascii="바탕체" w:eastAsia="바탕체" w:cs="바탕체"/>
          <w:kern w:val="0"/>
          <w:sz w:val="24"/>
          <w:szCs w:val="24"/>
        </w:rPr>
        <w:t>컴퓨터스프트웨어</w:t>
      </w:r>
      <w:proofErr w:type="spellEnd"/>
      <w:r w:rsidRPr="002F102A">
        <w:rPr>
          <w:rFonts w:ascii="바탕체" w:eastAsia="바탕체" w:cs="바탕체"/>
          <w:kern w:val="0"/>
          <w:sz w:val="24"/>
          <w:szCs w:val="24"/>
        </w:rPr>
        <w:t>, 기</w:t>
      </w:r>
      <w:r w:rsidRPr="002F102A">
        <w:rPr>
          <w:rFonts w:ascii="바탕체" w:eastAsia="바탕체"/>
          <w:kern w:val="0"/>
          <w:sz w:val="24"/>
          <w:szCs w:val="24"/>
        </w:rPr>
        <w:t xml:space="preserve">록된 컴퓨터프로그램,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내려받기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가능한 컴퓨터프로그램(소프트웨어), 자동서비스단말기 제어용 컴퓨터소프트웨어</w:t>
      </w:r>
    </w:p>
    <w:p w14:paraId="3757B48C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- 거절이유:</w:t>
      </w:r>
    </w:p>
    <w:p w14:paraId="3AB63CD2" w14:textId="5CBBC6E2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6428C56" wp14:editId="2EAA779E">
            <wp:extent cx="5731510" cy="1282700"/>
            <wp:effectExtent l="0" t="0" r="254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1595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470F867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2) 상표:</w:t>
      </w:r>
    </w:p>
    <w:p w14:paraId="2CF66A40" w14:textId="172E49A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20EA7B2" wp14:editId="4C168662">
            <wp:extent cx="1323975" cy="1323975"/>
            <wp:effectExtent l="0" t="0" r="9525" b="9525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6E335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/>
          <w:kern w:val="0"/>
          <w:sz w:val="24"/>
          <w:szCs w:val="24"/>
        </w:rPr>
        <w:t xml:space="preserve">- </w:t>
      </w:r>
      <w:proofErr w:type="spellStart"/>
      <w:r w:rsidRPr="002F102A">
        <w:rPr>
          <w:rFonts w:ascii="바탕체" w:eastAsia="바탕체" w:cs="바탕체"/>
          <w:kern w:val="0"/>
          <w:sz w:val="24"/>
          <w:szCs w:val="24"/>
        </w:rPr>
        <w:t>상표출원번호</w:t>
      </w:r>
      <w:proofErr w:type="spellEnd"/>
      <w:r w:rsidRPr="002F102A">
        <w:rPr>
          <w:rFonts w:ascii="바탕체" w:eastAsia="바탕체" w:cs="바탕체"/>
          <w:kern w:val="0"/>
          <w:sz w:val="24"/>
          <w:szCs w:val="24"/>
        </w:rPr>
        <w:t>: 4020090063339</w:t>
      </w:r>
    </w:p>
    <w:p w14:paraId="14572673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 w:cs="바탕체"/>
          <w:kern w:val="0"/>
          <w:sz w:val="24"/>
          <w:szCs w:val="24"/>
        </w:rPr>
        <w:lastRenderedPageBreak/>
        <w:t xml:space="preserve">- 지정상품: (G390802) 기록된 컴퓨터 소프트웨어, </w:t>
      </w:r>
      <w:proofErr w:type="spellStart"/>
      <w:r w:rsidRPr="002F102A">
        <w:rPr>
          <w:rFonts w:ascii="바탕체" w:eastAsia="바탕체" w:cs="바탕체" w:hint="eastAsia"/>
          <w:kern w:val="0"/>
          <w:sz w:val="24"/>
          <w:szCs w:val="24"/>
        </w:rPr>
        <w:t>내려받기</w:t>
      </w:r>
      <w:proofErr w:type="spellEnd"/>
      <w:r w:rsidRPr="002F102A">
        <w:rPr>
          <w:rFonts w:ascii="바탕체" w:eastAsia="바탕체" w:cs="바탕체"/>
          <w:kern w:val="0"/>
          <w:sz w:val="24"/>
          <w:szCs w:val="24"/>
        </w:rPr>
        <w:t xml:space="preserve"> 가능한 컴퓨터 프로그</w:t>
      </w:r>
      <w:r w:rsidRPr="002F102A">
        <w:rPr>
          <w:rFonts w:ascii="바탕체" w:eastAsia="바탕체"/>
          <w:kern w:val="0"/>
          <w:sz w:val="24"/>
          <w:szCs w:val="24"/>
        </w:rPr>
        <w:t>램</w:t>
      </w:r>
    </w:p>
    <w:p w14:paraId="6E6AB41C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- 거절이유:</w:t>
      </w:r>
    </w:p>
    <w:p w14:paraId="0E8C8811" w14:textId="6D86DC6E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7441316" wp14:editId="16203B12">
            <wp:extent cx="5572125" cy="1447800"/>
            <wp:effectExtent l="0" t="0" r="9525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CAB4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8527D22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3) 상표:</w:t>
      </w:r>
    </w:p>
    <w:p w14:paraId="6F9754BF" w14:textId="158DB225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99CE80B" wp14:editId="5914FF29">
            <wp:extent cx="1323975" cy="1323975"/>
            <wp:effectExtent l="0" t="0" r="9525" b="952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B0399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/>
          <w:kern w:val="0"/>
          <w:sz w:val="24"/>
          <w:szCs w:val="24"/>
        </w:rPr>
        <w:t xml:space="preserve">- </w:t>
      </w:r>
      <w:proofErr w:type="spellStart"/>
      <w:r w:rsidRPr="002F102A">
        <w:rPr>
          <w:rFonts w:ascii="바탕체" w:eastAsia="바탕체" w:cs="바탕체"/>
          <w:kern w:val="0"/>
          <w:sz w:val="24"/>
          <w:szCs w:val="24"/>
        </w:rPr>
        <w:t>상표출원번호</w:t>
      </w:r>
      <w:proofErr w:type="spellEnd"/>
      <w:r w:rsidRPr="002F102A">
        <w:rPr>
          <w:rFonts w:ascii="바탕체" w:eastAsia="바탕체" w:cs="바탕체"/>
          <w:kern w:val="0"/>
          <w:sz w:val="24"/>
          <w:szCs w:val="24"/>
        </w:rPr>
        <w:t>: 4020180144674</w:t>
      </w:r>
    </w:p>
    <w:p w14:paraId="24E5C0C0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 w:cs="바탕체"/>
          <w:kern w:val="0"/>
          <w:sz w:val="24"/>
          <w:szCs w:val="24"/>
        </w:rPr>
        <w:t>- 지정상품: (G390802) 가상현실게임용 소프트웨</w:t>
      </w:r>
      <w:r w:rsidRPr="002F102A">
        <w:rPr>
          <w:rFonts w:ascii="바탕체" w:eastAsia="바탕체" w:cs="바탕체" w:hint="eastAsia"/>
          <w:kern w:val="0"/>
          <w:sz w:val="24"/>
          <w:szCs w:val="24"/>
        </w:rPr>
        <w:t>어</w:t>
      </w:r>
      <w:r w:rsidRPr="002F102A">
        <w:rPr>
          <w:rFonts w:ascii="바탕체" w:eastAsia="바탕체" w:cs="바탕체"/>
          <w:kern w:val="0"/>
          <w:sz w:val="24"/>
          <w:szCs w:val="24"/>
        </w:rPr>
        <w:t xml:space="preserve">, </w:t>
      </w:r>
      <w:proofErr w:type="spellStart"/>
      <w:r w:rsidRPr="002F102A">
        <w:rPr>
          <w:rFonts w:ascii="바탕체" w:eastAsia="바탕체" w:cs="바탕체"/>
          <w:kern w:val="0"/>
          <w:sz w:val="24"/>
          <w:szCs w:val="24"/>
        </w:rPr>
        <w:t>내려받기</w:t>
      </w:r>
      <w:proofErr w:type="spellEnd"/>
      <w:r w:rsidRPr="002F102A">
        <w:rPr>
          <w:rFonts w:ascii="바탕체" w:eastAsia="바탕체" w:cs="바탕체"/>
          <w:kern w:val="0"/>
          <w:sz w:val="24"/>
          <w:szCs w:val="24"/>
        </w:rPr>
        <w:t xml:space="preserve"> 가능한 소프트웨어, </w:t>
      </w:r>
      <w:r w:rsidRPr="002F102A">
        <w:rPr>
          <w:rFonts w:ascii="바탕체" w:eastAsia="바탕체"/>
          <w:kern w:val="0"/>
          <w:sz w:val="24"/>
          <w:szCs w:val="24"/>
        </w:rPr>
        <w:t xml:space="preserve">데이터처리용 소프트웨어, 소프트웨어, 소프트웨어 드라이버, 스마트폰용 애플리케이션 소프트웨어, 응용소프트웨어, 컴퓨터 운영시스템 소프트웨어, 컴퓨터소프트웨어, 컴퓨터소프트웨어 플랫폼,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lastRenderedPageBreak/>
        <w:t>컴퓨터소프트웨어프로그램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>, 통신용 소프트웨어, 핸드폰용 소프트웨어</w:t>
      </w:r>
    </w:p>
    <w:p w14:paraId="1D205A1F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- 거절이유:</w:t>
      </w:r>
    </w:p>
    <w:p w14:paraId="7D2E1EF7" w14:textId="73BBC9B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37ECF8A" wp14:editId="6BB7581A">
            <wp:extent cx="5731510" cy="1873885"/>
            <wp:effectExtent l="0" t="0" r="254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E369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F2F32C0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(6) 이와 같이, </w:t>
      </w:r>
      <w:r w:rsidRPr="002F102A">
        <w:rPr>
          <w:rFonts w:ascii="바탕체" w:eastAsia="바탕체"/>
          <w:kern w:val="0"/>
          <w:sz w:val="24"/>
          <w:szCs w:val="24"/>
        </w:rPr>
        <w:t>ⅰ</w:t>
      </w:r>
      <w:r w:rsidRPr="002F102A">
        <w:rPr>
          <w:rFonts w:ascii="바탕체" w:eastAsia="바탕체"/>
          <w:kern w:val="0"/>
          <w:sz w:val="24"/>
          <w:szCs w:val="24"/>
        </w:rPr>
        <w:t xml:space="preserve">) memory는 소프트웨어가 탑재되어 작동하는 기억장치를 말하는 것으로서 소프트웨어와 관련되어 본래 식별력이 없고, 또한, </w:t>
      </w:r>
      <w:r w:rsidRPr="002F102A">
        <w:rPr>
          <w:rFonts w:ascii="바탕체" w:eastAsia="바탕체"/>
          <w:kern w:val="0"/>
          <w:sz w:val="24"/>
          <w:szCs w:val="24"/>
        </w:rPr>
        <w:t>ⅱ</w:t>
      </w:r>
      <w:r w:rsidRPr="002F102A">
        <w:rPr>
          <w:rFonts w:ascii="바탕체" w:eastAsia="바탕체"/>
          <w:kern w:val="0"/>
          <w:sz w:val="24"/>
          <w:szCs w:val="24"/>
        </w:rPr>
        <w:t xml:space="preserve">) 본건 상표와 인용상표의 지정상품이 속하는 G390802와 관련되어 memory를 포함하는 상표가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등록되어 있으며, </w:t>
      </w:r>
      <w:r w:rsidRPr="002F102A">
        <w:rPr>
          <w:rFonts w:ascii="바탕체" w:eastAsia="바탕체"/>
          <w:kern w:val="0"/>
          <w:sz w:val="24"/>
          <w:szCs w:val="24"/>
        </w:rPr>
        <w:t>ⅲ</w:t>
      </w:r>
      <w:r w:rsidRPr="002F102A">
        <w:rPr>
          <w:rFonts w:ascii="바탕체" w:eastAsia="바탕체"/>
          <w:kern w:val="0"/>
          <w:sz w:val="24"/>
          <w:szCs w:val="24"/>
        </w:rPr>
        <w:t>) 특허청의 기존 심사예들은 G390802와 관련되어 memory의 식별력을 인정하지 않고 있습니다. 따라서, 본건 상표와 인용상표와 관련되어 memory는 식별력이 없다고 할 것입니다. 다만 인용상표는 도형과 결합된 것으로서, 도형의 식별력으로 인하여 상표등록이 가능하였다 할 것입니다.</w:t>
      </w:r>
    </w:p>
    <w:p w14:paraId="70BAB01C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5032380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(7) 본건 거절이유는 본건 상표의 호칭이 '메모리'가 될 수 있고, 그러면 본건 상표는 인용상표와 호칭이 같다는 것입니다. 그러나, 설령 본건 상표가 '메모리'로 호칭된다고 하여도, 아래와 같이, 본건 상표와 인용상표는 유사할 수 없는 것입니다. </w:t>
      </w:r>
    </w:p>
    <w:p w14:paraId="2475ACC2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1715E59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첫째, 인용상표의 memory는 전술한 바와 같이 식별력이 없는 부분으로서, 식별력이 없는 memory와 본건 상표가 유사할 일은 있을 수 없는 것입니다. 즉 인용상표에서 memory 부분은 출처표시로서 기능이 없는 부분으로서, 출처표기 기능이 불가능한 부분으로 인하여 출처의 혼동을 초래한다는 것은 있을 수 없다고 할 것입니다.</w:t>
      </w:r>
    </w:p>
    <w:p w14:paraId="053D6E4D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0BD3E04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둘째, 본건 상표와 인용상표는 호칭의 측면에서는 유사할지 모르지만, 상호간에 외관이 너무 다르고, 관념적으로 본건 상표는 의미가 없고 인용상표는 식별력이 없는 기억장치의 의미에 불과한 것으로서, 전체적으로 보았을 때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lastRenderedPageBreak/>
        <w:t>양자간에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혼동이 발생할 여지가 없습니다.</w:t>
      </w:r>
    </w:p>
    <w:p w14:paraId="1700E238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7F32BC1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판례를 살펴보면, </w:t>
      </w:r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호칭이 동일함에도 불구하고 전체적으로 보았을 때 양 상표의 외관이 현저히 다르고, 관념을 대비할 수 없거나 유사하지 않아 구별되는 것에 대해서는 상품 출처에 관하여 </w:t>
      </w:r>
      <w:proofErr w:type="gramStart"/>
      <w:r w:rsidRPr="002F102A">
        <w:rPr>
          <w:rFonts w:ascii="바탕체" w:eastAsia="바탕체"/>
          <w:kern w:val="0"/>
          <w:sz w:val="24"/>
          <w:szCs w:val="24"/>
          <w:u w:val="single"/>
        </w:rPr>
        <w:t>오인.혼동을</w:t>
      </w:r>
      <w:proofErr w:type="gramEnd"/>
      <w:r w:rsidRPr="002F102A">
        <w:rPr>
          <w:rFonts w:ascii="바탕체" w:eastAsia="바탕체"/>
          <w:kern w:val="0"/>
          <w:sz w:val="24"/>
          <w:szCs w:val="24"/>
          <w:u w:val="single"/>
        </w:rPr>
        <w:t xml:space="preserve"> 일으키지 않는다고 하여, 두 상표의 유사성을 부인</w:t>
      </w:r>
      <w:r w:rsidRPr="002F102A">
        <w:rPr>
          <w:rFonts w:ascii="바탕체" w:eastAsia="바탕체"/>
          <w:kern w:val="0"/>
          <w:sz w:val="24"/>
          <w:szCs w:val="24"/>
        </w:rPr>
        <w:t>하고 있습니다.</w:t>
      </w:r>
    </w:p>
    <w:p w14:paraId="66E2416F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0F5339E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예를 들어, 2020허3720 특허법원 판례는 "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Fowi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"와 "POI" 두개의 상표에 대하여 두 상표 모두 호칭이 "포이"로서 동일하지만, 외관이 현저히 다르고, 관념적으로는 대비할 수 없어, 양자 사이에 출처의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오인혼동이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있을 수 없다고 하여 양자는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판단하였습니다. ((갑) 제5호증 참조)</w:t>
      </w:r>
    </w:p>
    <w:p w14:paraId="29C9E448" w14:textId="42B693A3" w:rsidR="002F102A" w:rsidRPr="002F102A" w:rsidRDefault="002F102A" w:rsidP="002F102A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2ECE514" wp14:editId="49399FDC">
            <wp:extent cx="1323975" cy="1323975"/>
            <wp:effectExtent l="0" t="0" r="9525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02A">
        <w:rPr>
          <w:rFonts w:ascii="바탕체" w:eastAsia="바탕체" w:cs="바탕체"/>
          <w:kern w:val="0"/>
          <w:sz w:val="24"/>
          <w:szCs w:val="24"/>
        </w:rPr>
        <w:t xml:space="preserve">  </w:t>
      </w:r>
    </w:p>
    <w:p w14:paraId="41475441" w14:textId="0C639BCF" w:rsidR="002F102A" w:rsidRPr="002F102A" w:rsidRDefault="002F102A" w:rsidP="002F102A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51D2B86" wp14:editId="612CBD36">
            <wp:extent cx="1323975" cy="1323975"/>
            <wp:effectExtent l="0" t="0" r="9525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820FF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또한 2020후10957 대법원 판례는 "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Urbansys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>"와 "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Avancis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" 두개의 상표에 대하여 "호칭이 유사함에도 불구하고 전체적으로 보았을 때 양 상표의 외관이 현저히 다르고, 관념을 대비할 수 없는 이상 일반 수요자에게 상품 출처에 관하여 </w:t>
      </w:r>
      <w:proofErr w:type="gramStart"/>
      <w:r w:rsidRPr="002F102A">
        <w:rPr>
          <w:rFonts w:ascii="바탕체" w:eastAsia="바탕체"/>
          <w:kern w:val="0"/>
          <w:sz w:val="24"/>
          <w:szCs w:val="24"/>
        </w:rPr>
        <w:t>오인.혼동을</w:t>
      </w:r>
      <w:proofErr w:type="gramEnd"/>
      <w:r w:rsidRPr="002F102A">
        <w:rPr>
          <w:rFonts w:ascii="바탕체" w:eastAsia="바탕체"/>
          <w:kern w:val="0"/>
          <w:sz w:val="24"/>
          <w:szCs w:val="24"/>
        </w:rPr>
        <w:t xml:space="preserve"> 일으킬 것으로 보이지 않는다."고 판단하였습니다. ((갑) 제6호증 참조)</w:t>
      </w:r>
    </w:p>
    <w:p w14:paraId="6396B93E" w14:textId="0C0D4FD8" w:rsidR="002F102A" w:rsidRPr="002F102A" w:rsidRDefault="002F102A" w:rsidP="002F102A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B1B85CD" wp14:editId="427B3782">
            <wp:extent cx="1323975" cy="132397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D5ADD" w14:textId="05E53C7C" w:rsidR="002F102A" w:rsidRPr="002F102A" w:rsidRDefault="002F102A" w:rsidP="002F102A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9E8E64F" wp14:editId="517162B9">
            <wp:extent cx="1323975" cy="132397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393DF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306CA5B5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본건 상표와 인용상표를 비교하면,</w:t>
      </w:r>
    </w:p>
    <w:p w14:paraId="531DE679" w14:textId="143EC3A7" w:rsidR="002F102A" w:rsidRPr="002F102A" w:rsidRDefault="002F102A" w:rsidP="002F102A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66D8408F" wp14:editId="61B5BDC9">
            <wp:extent cx="1323975" cy="132397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02A">
        <w:rPr>
          <w:rFonts w:ascii="바탕체" w:eastAsia="바탕체" w:cs="바탕체"/>
          <w:kern w:val="0"/>
          <w:sz w:val="24"/>
          <w:szCs w:val="24"/>
        </w:rPr>
        <w:t xml:space="preserve"> </w:t>
      </w:r>
    </w:p>
    <w:p w14:paraId="3D1F8201" w14:textId="4A505811" w:rsidR="002F102A" w:rsidRPr="002F102A" w:rsidRDefault="002F102A" w:rsidP="002F102A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2F102A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131A251" wp14:editId="6765E007">
            <wp:extent cx="1323975" cy="132397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B363A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①</w:t>
      </w:r>
      <w:r w:rsidRPr="002F102A">
        <w:rPr>
          <w:rFonts w:ascii="바탕체" w:eastAsia="바탕체"/>
          <w:kern w:val="0"/>
          <w:sz w:val="24"/>
          <w:szCs w:val="24"/>
        </w:rPr>
        <w:t xml:space="preserve"> 비록 호칭은 동일할 수 있지만,</w:t>
      </w:r>
    </w:p>
    <w:p w14:paraId="1AEC556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②</w:t>
      </w:r>
      <w:r w:rsidRPr="002F102A">
        <w:rPr>
          <w:rFonts w:ascii="바탕체" w:eastAsia="바탕체"/>
          <w:kern w:val="0"/>
          <w:sz w:val="24"/>
          <w:szCs w:val="24"/>
        </w:rPr>
        <w:t xml:space="preserve"> 본건 상표에서 "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memo:re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>" 부분은 의미(관념)가 없으며,</w:t>
      </w:r>
    </w:p>
    <w:p w14:paraId="7795B792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③</w:t>
      </w:r>
      <w:r w:rsidRPr="002F102A">
        <w:rPr>
          <w:rFonts w:ascii="바탕체" w:eastAsia="바탕체"/>
          <w:kern w:val="0"/>
          <w:sz w:val="24"/>
          <w:szCs w:val="24"/>
        </w:rPr>
        <w:t xml:space="preserve"> 인용상표에서 "memory"부분은 기억장치의 의미(관념) 가지는 것으로서 식별력이 없는 것이며, </w:t>
      </w:r>
    </w:p>
    <w:p w14:paraId="45B043BD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④</w:t>
      </w:r>
      <w:r w:rsidRPr="002F102A">
        <w:rPr>
          <w:rFonts w:ascii="바탕체" w:eastAsia="바탕체"/>
          <w:kern w:val="0"/>
          <w:sz w:val="24"/>
          <w:szCs w:val="24"/>
        </w:rPr>
        <w:t xml:space="preserve"> 또한, 본건 상표는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memore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가 아니라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memo:re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로서 memory와는 구별되는 것이며, 인용상표에서도 memory는 M이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도안화된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것으로서 양자는 확연히 구별됩니다.</w:t>
      </w:r>
    </w:p>
    <w:p w14:paraId="1623927D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⑤</w:t>
      </w:r>
      <w:r w:rsidRPr="002F102A">
        <w:rPr>
          <w:rFonts w:ascii="바탕체" w:eastAsia="바탕체"/>
          <w:kern w:val="0"/>
          <w:sz w:val="24"/>
          <w:szCs w:val="24"/>
        </w:rPr>
        <w:t xml:space="preserve"> 한편으로 양자는 외관이 완전히 다른 것으로서 확연하게 구별이 됩니다.</w:t>
      </w:r>
    </w:p>
    <w:p w14:paraId="6DB77D4E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lastRenderedPageBreak/>
        <w:t>⑥</w:t>
      </w:r>
      <w:r w:rsidRPr="002F102A">
        <w:rPr>
          <w:rFonts w:ascii="바탕체" w:eastAsia="바탕체"/>
          <w:kern w:val="0"/>
          <w:sz w:val="24"/>
          <w:szCs w:val="24"/>
        </w:rPr>
        <w:t xml:space="preserve"> 이와 같이, 본건 상표와 인용상표를 비교하면, 비록 호칭은 유사할 수 있지만, 외관이 현저히 다르고 관념상으로는 대비할 수 없거나 식별력이 없는 것으로서 양자사이에 출처의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오인혼동을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상상할 수 없다고 할 것입니다. </w:t>
      </w:r>
    </w:p>
    <w:p w14:paraId="334F0682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9B975BA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따라서 본건 상표는 인용상표와 유사할 일이 없는 것입니다.</w:t>
      </w:r>
    </w:p>
    <w:p w14:paraId="5AE64BDE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FF961AF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(8) 정리하면,</w:t>
      </w:r>
    </w:p>
    <w:p w14:paraId="2D254ED7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B4E66E6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첫째, 인용상표에서 문제를 일으키는 memory 부분은 본건 상표의 지정상품들과 관련되어 식별력이 없는 것으로서 출처표시기능을 할 수 없는 바, 이로 인하여 본건 상표가 인용상표와 유사할 일은 있을 수 없는 것이고,</w:t>
      </w:r>
    </w:p>
    <w:p w14:paraId="59CE4265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8D60969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둘째, 두개의 상표를 굳이 비교하여도 호칭만이 같을 뿐, 외관이 현저히 다르고, 관념은 식별력이 없거나 비교할 수 없는 것으로서 전체적으로 양자사이에 출처의 </w:t>
      </w:r>
      <w:proofErr w:type="gramStart"/>
      <w:r w:rsidRPr="002F102A">
        <w:rPr>
          <w:rFonts w:ascii="바탕체" w:eastAsia="바탕체"/>
          <w:kern w:val="0"/>
          <w:sz w:val="24"/>
          <w:szCs w:val="24"/>
        </w:rPr>
        <w:t>오인.혼동을</w:t>
      </w:r>
      <w:proofErr w:type="gramEnd"/>
      <w:r w:rsidRPr="002F102A">
        <w:rPr>
          <w:rFonts w:ascii="바탕체" w:eastAsia="바탕체"/>
          <w:kern w:val="0"/>
          <w:sz w:val="24"/>
          <w:szCs w:val="24"/>
        </w:rPr>
        <w:t xml:space="preserve"> 상상하기 어려운 것입니다.</w:t>
      </w:r>
    </w:p>
    <w:p w14:paraId="2633F07D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19DC21A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이와 같이, 본건 상표와 인용상표는 유사하지 않다고 할 것입니다.</w:t>
      </w:r>
    </w:p>
    <w:p w14:paraId="0C2C3F5B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8874CB8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5. 결론</w:t>
      </w:r>
    </w:p>
    <w:p w14:paraId="1996ED56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E1BC273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이와 같이, 본건 상표는 인용상표와 유사하지 않다고 할 것입니다.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그러하오니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바랍니다. </w:t>
      </w:r>
    </w:p>
    <w:p w14:paraId="19FF9730" w14:textId="77777777" w:rsidR="002F102A" w:rsidRPr="002F102A" w:rsidRDefault="002F102A" w:rsidP="002F102A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D57C501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  <w:u w:val="single"/>
        </w:rPr>
        <w:t>첨부자료:</w:t>
      </w:r>
    </w:p>
    <w:p w14:paraId="2B2DBCE3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1. (갑) 제1호증: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G390802와 관련되어 memory를 포함하는 상표들의 상세정보</w:t>
      </w:r>
    </w:p>
    <w:p w14:paraId="14B41E51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2. (갑) 제2호증: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제40-2009-0038192호의 의견제출통지서</w:t>
      </w:r>
    </w:p>
    <w:p w14:paraId="5CFBD8B3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3. (갑) 제3호증: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제40-2009-0063339호의 의견제출통지서</w:t>
      </w:r>
    </w:p>
    <w:p w14:paraId="44B52B9C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 xml:space="preserve">4. (갑) 제4호증: </w:t>
      </w:r>
      <w:proofErr w:type="spellStart"/>
      <w:r w:rsidRPr="002F102A">
        <w:rPr>
          <w:rFonts w:ascii="바탕체" w:eastAsia="바탕체"/>
          <w:kern w:val="0"/>
          <w:sz w:val="24"/>
          <w:szCs w:val="24"/>
        </w:rPr>
        <w:t>상표출원번호</w:t>
      </w:r>
      <w:proofErr w:type="spellEnd"/>
      <w:r w:rsidRPr="002F102A">
        <w:rPr>
          <w:rFonts w:ascii="바탕체" w:eastAsia="바탕체"/>
          <w:kern w:val="0"/>
          <w:sz w:val="24"/>
          <w:szCs w:val="24"/>
        </w:rPr>
        <w:t xml:space="preserve"> 제40-2018-0144674호의 의견제출통지서</w:t>
      </w:r>
    </w:p>
    <w:p w14:paraId="7556DEAE" w14:textId="77777777" w:rsidR="002F102A" w:rsidRPr="002F102A" w:rsidRDefault="002F102A" w:rsidP="002F102A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2F102A">
        <w:rPr>
          <w:rFonts w:ascii="바탕체" w:eastAsia="바탕체"/>
          <w:kern w:val="0"/>
          <w:sz w:val="24"/>
          <w:szCs w:val="24"/>
        </w:rPr>
        <w:t>5. (갑) 제5호증: 2020허3720 특허법원 판결문</w:t>
      </w:r>
    </w:p>
    <w:p w14:paraId="16B8EC28" w14:textId="20A99F57" w:rsidR="00E341FF" w:rsidRPr="002F102A" w:rsidRDefault="002F102A" w:rsidP="002F102A">
      <w:r w:rsidRPr="002F102A">
        <w:rPr>
          <w:rFonts w:ascii="바탕체" w:eastAsia="바탕체"/>
          <w:kern w:val="0"/>
          <w:sz w:val="24"/>
          <w:szCs w:val="24"/>
        </w:rPr>
        <w:lastRenderedPageBreak/>
        <w:t>6. (갑) 제6호증: 2020후10957 대법원 판결문</w:t>
      </w:r>
    </w:p>
    <w:sectPr w:rsidR="00E341FF" w:rsidRPr="002F102A">
      <w:footerReference w:type="default" r:id="rId2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9B5D" w14:textId="77777777" w:rsidR="002F102A" w:rsidRDefault="002F102A" w:rsidP="002F102A">
      <w:pPr>
        <w:spacing w:after="0" w:line="240" w:lineRule="auto"/>
      </w:pPr>
      <w:r>
        <w:separator/>
      </w:r>
    </w:p>
  </w:endnote>
  <w:endnote w:type="continuationSeparator" w:id="0">
    <w:p w14:paraId="6130CF05" w14:textId="77777777" w:rsidR="002F102A" w:rsidRDefault="002F102A" w:rsidP="002F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3868042"/>
      <w:docPartObj>
        <w:docPartGallery w:val="Page Numbers (Bottom of Page)"/>
        <w:docPartUnique/>
      </w:docPartObj>
    </w:sdtPr>
    <w:sdtContent>
      <w:p w14:paraId="7ABC728B" w14:textId="092E5D96" w:rsidR="002F102A" w:rsidRDefault="002F10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39EB06B" w14:textId="77777777" w:rsidR="002F102A" w:rsidRDefault="002F10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A402" w14:textId="77777777" w:rsidR="002F102A" w:rsidRDefault="002F102A" w:rsidP="002F102A">
      <w:pPr>
        <w:spacing w:after="0" w:line="240" w:lineRule="auto"/>
      </w:pPr>
      <w:r>
        <w:separator/>
      </w:r>
    </w:p>
  </w:footnote>
  <w:footnote w:type="continuationSeparator" w:id="0">
    <w:p w14:paraId="48F5EA59" w14:textId="77777777" w:rsidR="002F102A" w:rsidRDefault="002F102A" w:rsidP="002F1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2A"/>
    <w:rsid w:val="002F102A"/>
    <w:rsid w:val="00E3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A05B"/>
  <w15:chartTrackingRefBased/>
  <w15:docId w15:val="{8BE5D66F-6C5E-412B-9E95-36CFA91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0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F102A"/>
  </w:style>
  <w:style w:type="paragraph" w:styleId="a4">
    <w:name w:val="footer"/>
    <w:basedOn w:val="a"/>
    <w:link w:val="Char0"/>
    <w:uiPriority w:val="99"/>
    <w:unhideWhenUsed/>
    <w:rsid w:val="002F10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F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1</cp:revision>
  <dcterms:created xsi:type="dcterms:W3CDTF">2025-06-24T11:57:00Z</dcterms:created>
  <dcterms:modified xsi:type="dcterms:W3CDTF">2025-06-24T11:58:00Z</dcterms:modified>
</cp:coreProperties>
</file>